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BAA" w:rsidRDefault="00772BAA" w:rsidP="008F07F8">
      <w:pPr>
        <w:ind w:left="5664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ЗАТВЕРДЖЕНО</w:t>
      </w:r>
    </w:p>
    <w:p w:rsidR="00772BAA" w:rsidRDefault="00772BAA" w:rsidP="008F07F8">
      <w:pPr>
        <w:ind w:left="5664"/>
        <w:rPr>
          <w:rFonts w:cs="Times New Roman"/>
          <w:sz w:val="28"/>
          <w:szCs w:val="28"/>
          <w:lang w:val="uk-UA"/>
        </w:rPr>
      </w:pPr>
      <w:proofErr w:type="spellStart"/>
      <w:proofErr w:type="gramStart"/>
      <w:r>
        <w:rPr>
          <w:rFonts w:cs="Times New Roman"/>
          <w:sz w:val="28"/>
          <w:szCs w:val="28"/>
        </w:rPr>
        <w:t>Р</w:t>
      </w:r>
      <w:proofErr w:type="gramEnd"/>
      <w:r>
        <w:rPr>
          <w:rFonts w:cs="Times New Roman"/>
          <w:sz w:val="28"/>
          <w:szCs w:val="28"/>
        </w:rPr>
        <w:t>ішення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обласної</w:t>
      </w:r>
      <w:proofErr w:type="spellEnd"/>
      <w:r>
        <w:rPr>
          <w:rFonts w:cs="Times New Roman"/>
          <w:sz w:val="28"/>
          <w:szCs w:val="28"/>
        </w:rPr>
        <w:t xml:space="preserve"> ради</w:t>
      </w:r>
    </w:p>
    <w:p w:rsidR="005E0036" w:rsidRPr="005E0036" w:rsidRDefault="005E0036" w:rsidP="008F07F8">
      <w:pPr>
        <w:ind w:left="5664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29 березня 2013 року № 10</w:t>
      </w:r>
    </w:p>
    <w:p w:rsidR="008F07F8" w:rsidRDefault="008F07F8" w:rsidP="00772BAA">
      <w:pPr>
        <w:jc w:val="center"/>
        <w:rPr>
          <w:rFonts w:cs="Times New Roman"/>
          <w:b/>
          <w:sz w:val="28"/>
          <w:szCs w:val="28"/>
          <w:lang w:val="uk-UA"/>
        </w:rPr>
      </w:pPr>
    </w:p>
    <w:p w:rsidR="008F07F8" w:rsidRDefault="008F07F8" w:rsidP="00772BAA">
      <w:pPr>
        <w:jc w:val="center"/>
        <w:rPr>
          <w:rFonts w:cs="Times New Roman"/>
          <w:b/>
          <w:sz w:val="28"/>
          <w:szCs w:val="28"/>
          <w:lang w:val="uk-UA"/>
        </w:rPr>
      </w:pPr>
      <w:bookmarkStart w:id="0" w:name="_GoBack"/>
      <w:bookmarkEnd w:id="0"/>
    </w:p>
    <w:p w:rsidR="00772BAA" w:rsidRDefault="00772BAA" w:rsidP="00772BAA">
      <w:pPr>
        <w:jc w:val="center"/>
        <w:rPr>
          <w:rFonts w:cs="Times New Roman"/>
          <w:b/>
          <w:sz w:val="28"/>
          <w:szCs w:val="28"/>
          <w:lang w:val="uk-UA"/>
        </w:rPr>
      </w:pPr>
      <w:r>
        <w:rPr>
          <w:rFonts w:cs="Times New Roman"/>
          <w:b/>
          <w:sz w:val="28"/>
          <w:szCs w:val="28"/>
          <w:lang w:val="uk-UA"/>
        </w:rPr>
        <w:t>Зміни,</w:t>
      </w:r>
    </w:p>
    <w:p w:rsidR="008F07F8" w:rsidRDefault="00772BAA" w:rsidP="00772BAA">
      <w:pPr>
        <w:jc w:val="center"/>
        <w:rPr>
          <w:rFonts w:cs="Times New Roman"/>
          <w:b/>
          <w:sz w:val="28"/>
          <w:szCs w:val="28"/>
          <w:lang w:val="uk-UA"/>
        </w:rPr>
      </w:pPr>
      <w:r>
        <w:rPr>
          <w:rFonts w:cs="Times New Roman"/>
          <w:b/>
          <w:sz w:val="28"/>
          <w:szCs w:val="28"/>
          <w:lang w:val="uk-UA"/>
        </w:rPr>
        <w:t xml:space="preserve">що вносяться до Цільової регіональної програми підтримки індивідуального житлового будівництва на селі та поліпшення </w:t>
      </w:r>
    </w:p>
    <w:p w:rsidR="008F07F8" w:rsidRDefault="00772BAA" w:rsidP="00772BAA">
      <w:pPr>
        <w:jc w:val="center"/>
        <w:rPr>
          <w:rFonts w:cs="Times New Roman"/>
          <w:b/>
          <w:sz w:val="28"/>
          <w:szCs w:val="28"/>
          <w:lang w:val="uk-UA"/>
        </w:rPr>
      </w:pPr>
      <w:r>
        <w:rPr>
          <w:rFonts w:cs="Times New Roman"/>
          <w:b/>
          <w:sz w:val="28"/>
          <w:szCs w:val="28"/>
          <w:lang w:val="uk-UA"/>
        </w:rPr>
        <w:t xml:space="preserve">житлово-побутових умов сільського населення “Власний дім” </w:t>
      </w:r>
    </w:p>
    <w:p w:rsidR="00772BAA" w:rsidRDefault="00772BAA" w:rsidP="00772BAA">
      <w:pPr>
        <w:jc w:val="center"/>
        <w:rPr>
          <w:rFonts w:cs="Times New Roman"/>
          <w:b/>
          <w:bCs/>
          <w:sz w:val="28"/>
          <w:szCs w:val="28"/>
          <w:lang w:val="uk-UA"/>
        </w:rPr>
      </w:pPr>
      <w:r>
        <w:rPr>
          <w:rFonts w:cs="Times New Roman"/>
          <w:b/>
          <w:sz w:val="28"/>
          <w:szCs w:val="28"/>
          <w:lang w:val="uk-UA"/>
        </w:rPr>
        <w:t>на 2012-2017 роки</w:t>
      </w:r>
    </w:p>
    <w:p w:rsidR="00772BAA" w:rsidRDefault="00772BAA" w:rsidP="008F07F8">
      <w:pPr>
        <w:pStyle w:val="a3"/>
        <w:ind w:left="0"/>
        <w:rPr>
          <w:sz w:val="28"/>
          <w:szCs w:val="28"/>
          <w:lang w:val="uk-UA"/>
        </w:rPr>
      </w:pPr>
    </w:p>
    <w:p w:rsidR="008F07F8" w:rsidRDefault="008F07F8" w:rsidP="008F07F8">
      <w:pPr>
        <w:pStyle w:val="a3"/>
        <w:ind w:left="0"/>
        <w:rPr>
          <w:sz w:val="28"/>
          <w:szCs w:val="28"/>
          <w:lang w:val="uk-UA"/>
        </w:rPr>
      </w:pPr>
    </w:p>
    <w:p w:rsidR="008F07F8" w:rsidRDefault="008F07F8" w:rsidP="008F07F8">
      <w:pPr>
        <w:pStyle w:val="a3"/>
        <w:ind w:left="0" w:firstLine="708"/>
        <w:jc w:val="both"/>
        <w:rPr>
          <w:sz w:val="28"/>
          <w:szCs w:val="28"/>
          <w:lang w:val="uk-UA"/>
        </w:rPr>
      </w:pPr>
      <w:r w:rsidRPr="00DC6C50">
        <w:rPr>
          <w:b/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У паспорті Програми:</w:t>
      </w:r>
    </w:p>
    <w:p w:rsidR="008F07F8" w:rsidRDefault="008F07F8" w:rsidP="008F07F8">
      <w:pPr>
        <w:pStyle w:val="a3"/>
        <w:ind w:left="0"/>
        <w:jc w:val="both"/>
        <w:rPr>
          <w:sz w:val="28"/>
          <w:szCs w:val="28"/>
          <w:lang w:val="uk-UA"/>
        </w:rPr>
      </w:pPr>
    </w:p>
    <w:p w:rsidR="008F07F8" w:rsidRDefault="008F07F8" w:rsidP="008F07F8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пункт 6 "Напрями використання бюджетних коштів" викласти у редакції, що додається (додаток 2);</w:t>
      </w:r>
    </w:p>
    <w:p w:rsidR="008F07F8" w:rsidRDefault="008F07F8" w:rsidP="008F07F8">
      <w:pPr>
        <w:pStyle w:val="a3"/>
        <w:ind w:left="0"/>
        <w:jc w:val="both"/>
        <w:rPr>
          <w:sz w:val="28"/>
          <w:szCs w:val="28"/>
          <w:lang w:val="uk-UA"/>
        </w:rPr>
      </w:pPr>
    </w:p>
    <w:p w:rsidR="008F07F8" w:rsidRDefault="008F07F8" w:rsidP="008F07F8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пункт 12 "Результативні показники, що характеризують виконання Програми" викласти у ред</w:t>
      </w:r>
      <w:r w:rsidR="00DC6C50">
        <w:rPr>
          <w:sz w:val="28"/>
          <w:szCs w:val="28"/>
          <w:lang w:val="uk-UA"/>
        </w:rPr>
        <w:t>акції, що додається (додаток 3).</w:t>
      </w:r>
    </w:p>
    <w:p w:rsidR="008F07F8" w:rsidRDefault="008F07F8" w:rsidP="008F07F8">
      <w:pPr>
        <w:pStyle w:val="a3"/>
        <w:ind w:left="0"/>
        <w:jc w:val="both"/>
        <w:rPr>
          <w:sz w:val="28"/>
          <w:szCs w:val="28"/>
          <w:lang w:val="uk-UA"/>
        </w:rPr>
      </w:pPr>
    </w:p>
    <w:p w:rsidR="008F07F8" w:rsidRDefault="008F07F8" w:rsidP="008F07F8">
      <w:pPr>
        <w:pStyle w:val="a3"/>
        <w:ind w:left="0" w:firstLine="708"/>
        <w:jc w:val="both"/>
        <w:rPr>
          <w:sz w:val="28"/>
          <w:szCs w:val="28"/>
          <w:lang w:val="uk-UA"/>
        </w:rPr>
      </w:pPr>
      <w:r w:rsidRPr="00DC6C50">
        <w:rPr>
          <w:b/>
          <w:sz w:val="28"/>
          <w:szCs w:val="28"/>
          <w:lang w:val="uk-UA"/>
        </w:rPr>
        <w:t>2.</w:t>
      </w:r>
      <w:r>
        <w:rPr>
          <w:sz w:val="28"/>
          <w:szCs w:val="28"/>
          <w:lang w:val="uk-UA"/>
        </w:rPr>
        <w:t xml:space="preserve"> Пункт 9 розділу 1 "Загальні пол</w:t>
      </w:r>
      <w:r w:rsidR="00DC6C50">
        <w:rPr>
          <w:sz w:val="28"/>
          <w:szCs w:val="28"/>
          <w:lang w:val="uk-UA"/>
        </w:rPr>
        <w:t>оження" додатка 1 "Регіональні п</w:t>
      </w:r>
      <w:r>
        <w:rPr>
          <w:sz w:val="28"/>
          <w:szCs w:val="28"/>
          <w:lang w:val="uk-UA"/>
        </w:rPr>
        <w:t>равила надання пільгових довгострокових кредитів сільським мешканцям для індивідуального житлового будівництва, реконструкції та добудови, придбання житла та спорудження інженерних мереж (газифікації)"  викласти у такій редакції:</w:t>
      </w:r>
    </w:p>
    <w:p w:rsidR="008F07F8" w:rsidRDefault="008F07F8" w:rsidP="008F07F8">
      <w:pPr>
        <w:pStyle w:val="a3"/>
        <w:ind w:left="0"/>
        <w:jc w:val="both"/>
        <w:rPr>
          <w:sz w:val="28"/>
          <w:szCs w:val="28"/>
          <w:lang w:val="uk-UA"/>
        </w:rPr>
      </w:pPr>
    </w:p>
    <w:p w:rsidR="008F07F8" w:rsidRDefault="00AB7008" w:rsidP="008F07F8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"Кошти на будівництво, добудову, реконструкцію</w:t>
      </w:r>
      <w:r w:rsidR="008F07F8">
        <w:rPr>
          <w:sz w:val="28"/>
          <w:szCs w:val="28"/>
          <w:lang w:val="uk-UA"/>
        </w:rPr>
        <w:t xml:space="preserve"> житлових будинків, спорудження інженерних мереж та підключення їх до існуючих комуні</w:t>
      </w:r>
      <w:r>
        <w:rPr>
          <w:sz w:val="28"/>
          <w:szCs w:val="28"/>
          <w:lang w:val="uk-UA"/>
        </w:rPr>
        <w:t>кацій можуть бути перераховані Ф</w:t>
      </w:r>
      <w:r w:rsidR="008F07F8">
        <w:rPr>
          <w:sz w:val="28"/>
          <w:szCs w:val="28"/>
          <w:lang w:val="uk-UA"/>
        </w:rPr>
        <w:t xml:space="preserve">ондом на рахунок підрядної організації згідно із заявою позичальника та договорами, укладеними між Фондом та позичальником, підрядною організацією та позичальником, </w:t>
      </w:r>
      <w:r w:rsidR="00BF16F8">
        <w:rPr>
          <w:sz w:val="28"/>
          <w:szCs w:val="28"/>
          <w:lang w:val="uk-UA"/>
        </w:rPr>
        <w:t>підрядною організацією та Фондом</w:t>
      </w:r>
      <w:r w:rsidR="00DC6C50">
        <w:rPr>
          <w:sz w:val="28"/>
          <w:szCs w:val="28"/>
          <w:lang w:val="uk-UA"/>
        </w:rPr>
        <w:t>"</w:t>
      </w:r>
      <w:r w:rsidR="00BF16F8">
        <w:rPr>
          <w:sz w:val="28"/>
          <w:szCs w:val="28"/>
          <w:lang w:val="uk-UA"/>
        </w:rPr>
        <w:t>.</w:t>
      </w:r>
    </w:p>
    <w:p w:rsidR="00BF16F8" w:rsidRDefault="00BF16F8" w:rsidP="008F07F8">
      <w:pPr>
        <w:pStyle w:val="a3"/>
        <w:ind w:left="0"/>
        <w:jc w:val="both"/>
        <w:rPr>
          <w:sz w:val="28"/>
          <w:szCs w:val="28"/>
          <w:lang w:val="uk-UA"/>
        </w:rPr>
      </w:pPr>
    </w:p>
    <w:p w:rsidR="00BF16F8" w:rsidRDefault="00BF16F8" w:rsidP="008F07F8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DC6C50">
        <w:rPr>
          <w:b/>
          <w:sz w:val="28"/>
          <w:szCs w:val="28"/>
          <w:lang w:val="uk-UA"/>
        </w:rPr>
        <w:t>3.</w:t>
      </w:r>
      <w:r>
        <w:rPr>
          <w:sz w:val="28"/>
          <w:szCs w:val="28"/>
          <w:lang w:val="uk-UA"/>
        </w:rPr>
        <w:t xml:space="preserve"> У розділі 3 "Порядок оформлення і видачі к</w:t>
      </w:r>
      <w:r w:rsidR="00DC6C50">
        <w:rPr>
          <w:sz w:val="28"/>
          <w:szCs w:val="28"/>
          <w:lang w:val="uk-UA"/>
        </w:rPr>
        <w:t>редиту" додатка 1 "Регіональні п</w:t>
      </w:r>
      <w:r>
        <w:rPr>
          <w:sz w:val="28"/>
          <w:szCs w:val="28"/>
          <w:lang w:val="uk-UA"/>
        </w:rPr>
        <w:t>равила надання пільгових довгострокових кредитів сільським мешканцям для індивідуального житлового будівництва, реконструкції та добудови, придбання житла та спорудження інженерних мереж (газифікації)":</w:t>
      </w:r>
    </w:p>
    <w:p w:rsidR="00BF16F8" w:rsidRDefault="00BF16F8" w:rsidP="008F07F8">
      <w:pPr>
        <w:pStyle w:val="a3"/>
        <w:ind w:left="0"/>
        <w:jc w:val="both"/>
        <w:rPr>
          <w:sz w:val="28"/>
          <w:szCs w:val="28"/>
          <w:lang w:val="uk-UA"/>
        </w:rPr>
      </w:pPr>
    </w:p>
    <w:p w:rsidR="00BF16F8" w:rsidRDefault="00BF16F8" w:rsidP="008F07F8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підпункт 16 пункту 23 виключити;</w:t>
      </w:r>
    </w:p>
    <w:p w:rsidR="00B1521C" w:rsidRDefault="00B1521C" w:rsidP="008F07F8">
      <w:pPr>
        <w:pStyle w:val="a3"/>
        <w:ind w:left="0"/>
        <w:jc w:val="both"/>
        <w:rPr>
          <w:sz w:val="28"/>
          <w:szCs w:val="28"/>
          <w:lang w:val="uk-UA"/>
        </w:rPr>
      </w:pPr>
    </w:p>
    <w:p w:rsidR="00BF16F8" w:rsidRDefault="00BF16F8" w:rsidP="008F07F8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підпункт 17  пункту 23 викласти у такій редакції:</w:t>
      </w:r>
    </w:p>
    <w:p w:rsidR="00BF16F8" w:rsidRDefault="00BF16F8" w:rsidP="008F07F8">
      <w:pPr>
        <w:pStyle w:val="a3"/>
        <w:ind w:left="0"/>
        <w:jc w:val="both"/>
        <w:rPr>
          <w:sz w:val="28"/>
          <w:szCs w:val="28"/>
          <w:lang w:val="uk-UA"/>
        </w:rPr>
      </w:pPr>
    </w:p>
    <w:p w:rsidR="00B1521C" w:rsidRDefault="00BF16F8" w:rsidP="008F07F8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"Договір з підрядною організацією при будівництві, добудові, реконструкції,  спорудженні інженерних мереж та підключення їх до існуючих комунікацій (газифікації) підрядним способом</w:t>
      </w:r>
      <w:r w:rsidR="00B1521C">
        <w:rPr>
          <w:sz w:val="28"/>
          <w:szCs w:val="28"/>
          <w:lang w:val="uk-UA"/>
        </w:rPr>
        <w:t xml:space="preserve">". </w:t>
      </w:r>
    </w:p>
    <w:p w:rsidR="00B1521C" w:rsidRDefault="00B1521C" w:rsidP="008F07F8">
      <w:pPr>
        <w:pStyle w:val="a3"/>
        <w:ind w:left="0"/>
        <w:jc w:val="both"/>
        <w:rPr>
          <w:sz w:val="28"/>
          <w:szCs w:val="28"/>
          <w:lang w:val="uk-UA"/>
        </w:rPr>
      </w:pPr>
    </w:p>
    <w:p w:rsidR="00BF16F8" w:rsidRDefault="00B1521C" w:rsidP="00B1521C">
      <w:pPr>
        <w:pStyle w:val="a3"/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зв’язку </w:t>
      </w:r>
      <w:r w:rsidR="00DC6C50">
        <w:rPr>
          <w:sz w:val="28"/>
          <w:szCs w:val="28"/>
          <w:lang w:val="uk-UA"/>
        </w:rPr>
        <w:t>з цим підпункт 17 та підпункт 18</w:t>
      </w:r>
      <w:r>
        <w:rPr>
          <w:sz w:val="28"/>
          <w:szCs w:val="28"/>
          <w:lang w:val="uk-UA"/>
        </w:rPr>
        <w:t xml:space="preserve"> вважати відповідно підпунктом 16 та підпунктом 17.</w:t>
      </w:r>
    </w:p>
    <w:p w:rsidR="00B1521C" w:rsidRDefault="00B1521C" w:rsidP="008F07F8">
      <w:pPr>
        <w:pStyle w:val="a3"/>
        <w:ind w:left="0"/>
        <w:jc w:val="both"/>
        <w:rPr>
          <w:sz w:val="28"/>
          <w:szCs w:val="28"/>
          <w:lang w:val="uk-UA"/>
        </w:rPr>
      </w:pPr>
    </w:p>
    <w:p w:rsidR="00B1521C" w:rsidRDefault="00B1521C" w:rsidP="008F07F8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DC6C50">
        <w:rPr>
          <w:b/>
          <w:sz w:val="28"/>
          <w:szCs w:val="28"/>
          <w:lang w:val="uk-UA"/>
        </w:rPr>
        <w:t>4.</w:t>
      </w:r>
      <w:r>
        <w:rPr>
          <w:sz w:val="28"/>
          <w:szCs w:val="28"/>
          <w:lang w:val="uk-UA"/>
        </w:rPr>
        <w:t xml:space="preserve"> Додаток 2 до Програми "Напрями та заходи діяльності Програми" викласти у редакції, що додається  (додаток 1).</w:t>
      </w:r>
    </w:p>
    <w:p w:rsidR="008F07F8" w:rsidRDefault="00DC6C50" w:rsidP="008F07F8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643890</wp:posOffset>
                </wp:positionH>
                <wp:positionV relativeFrom="paragraph">
                  <wp:posOffset>620395</wp:posOffset>
                </wp:positionV>
                <wp:extent cx="4705350" cy="1"/>
                <wp:effectExtent l="0" t="0" r="1905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705350" cy="1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flip:y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0.7pt,48.85pt" to="421.2pt,4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" strokecolor="black [3213]" strokeweight="1.5pt"/>
            </w:pict>
          </mc:Fallback>
        </mc:AlternateContent>
      </w:r>
    </w:p>
    <w:sectPr w:rsidR="008F07F8" w:rsidSect="00DC6C50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4FE3" w:rsidRDefault="00044FE3" w:rsidP="008F07F8">
      <w:r>
        <w:separator/>
      </w:r>
    </w:p>
  </w:endnote>
  <w:endnote w:type="continuationSeparator" w:id="0">
    <w:p w:rsidR="00044FE3" w:rsidRDefault="00044FE3" w:rsidP="008F07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4FE3" w:rsidRDefault="00044FE3" w:rsidP="008F07F8">
      <w:r>
        <w:separator/>
      </w:r>
    </w:p>
  </w:footnote>
  <w:footnote w:type="continuationSeparator" w:id="0">
    <w:p w:rsidR="00044FE3" w:rsidRDefault="00044FE3" w:rsidP="008F07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65438981"/>
      <w:docPartObj>
        <w:docPartGallery w:val="Page Numbers (Top of Page)"/>
        <w:docPartUnique/>
      </w:docPartObj>
    </w:sdtPr>
    <w:sdtEndPr/>
    <w:sdtContent>
      <w:p w:rsidR="008F07F8" w:rsidRDefault="008F07F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0036">
          <w:rPr>
            <w:noProof/>
          </w:rPr>
          <w:t>2</w:t>
        </w:r>
        <w:r>
          <w:fldChar w:fldCharType="end"/>
        </w:r>
      </w:p>
    </w:sdtContent>
  </w:sdt>
  <w:p w:rsidR="008F07F8" w:rsidRDefault="008F07F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5C1F19"/>
    <w:multiLevelType w:val="hybridMultilevel"/>
    <w:tmpl w:val="E32E16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AB8"/>
    <w:rsid w:val="00044FE3"/>
    <w:rsid w:val="00182207"/>
    <w:rsid w:val="002B226C"/>
    <w:rsid w:val="002B7A00"/>
    <w:rsid w:val="0036758C"/>
    <w:rsid w:val="003E0299"/>
    <w:rsid w:val="003F011C"/>
    <w:rsid w:val="00407D0E"/>
    <w:rsid w:val="005E0036"/>
    <w:rsid w:val="00772BAA"/>
    <w:rsid w:val="00873E3D"/>
    <w:rsid w:val="008F07F8"/>
    <w:rsid w:val="00902AD9"/>
    <w:rsid w:val="00933AB8"/>
    <w:rsid w:val="00972DE7"/>
    <w:rsid w:val="00A2510C"/>
    <w:rsid w:val="00AA0AF0"/>
    <w:rsid w:val="00AB7008"/>
    <w:rsid w:val="00B1521C"/>
    <w:rsid w:val="00BF16F8"/>
    <w:rsid w:val="00C22267"/>
    <w:rsid w:val="00DC6C50"/>
    <w:rsid w:val="00F06135"/>
    <w:rsid w:val="00F15C81"/>
    <w:rsid w:val="00FB3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BAA"/>
    <w:pPr>
      <w:widowControl w:val="0"/>
      <w:suppressAutoHyphens/>
      <w:jc w:val="left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2BAA"/>
    <w:pPr>
      <w:ind w:left="720"/>
      <w:contextualSpacing/>
    </w:pPr>
    <w:rPr>
      <w:szCs w:val="21"/>
    </w:rPr>
  </w:style>
  <w:style w:type="paragraph" w:styleId="a4">
    <w:name w:val="header"/>
    <w:basedOn w:val="a"/>
    <w:link w:val="a5"/>
    <w:uiPriority w:val="99"/>
    <w:unhideWhenUsed/>
    <w:rsid w:val="008F07F8"/>
    <w:pPr>
      <w:tabs>
        <w:tab w:val="center" w:pos="4819"/>
        <w:tab w:val="right" w:pos="9639"/>
      </w:tabs>
    </w:pPr>
    <w:rPr>
      <w:szCs w:val="21"/>
    </w:rPr>
  </w:style>
  <w:style w:type="character" w:customStyle="1" w:styleId="a5">
    <w:name w:val="Верхний колонтитул Знак"/>
    <w:basedOn w:val="a0"/>
    <w:link w:val="a4"/>
    <w:uiPriority w:val="99"/>
    <w:rsid w:val="008F07F8"/>
    <w:rPr>
      <w:rFonts w:ascii="Times New Roman" w:eastAsia="SimSun" w:hAnsi="Times New Roman" w:cs="Mangal"/>
      <w:kern w:val="2"/>
      <w:sz w:val="24"/>
      <w:szCs w:val="21"/>
      <w:lang w:eastAsia="zh-CN" w:bidi="hi-IN"/>
    </w:rPr>
  </w:style>
  <w:style w:type="paragraph" w:styleId="a6">
    <w:name w:val="footer"/>
    <w:basedOn w:val="a"/>
    <w:link w:val="a7"/>
    <w:uiPriority w:val="99"/>
    <w:unhideWhenUsed/>
    <w:rsid w:val="008F07F8"/>
    <w:pPr>
      <w:tabs>
        <w:tab w:val="center" w:pos="4819"/>
        <w:tab w:val="right" w:pos="9639"/>
      </w:tabs>
    </w:pPr>
    <w:rPr>
      <w:szCs w:val="21"/>
    </w:rPr>
  </w:style>
  <w:style w:type="character" w:customStyle="1" w:styleId="a7">
    <w:name w:val="Нижний колонтитул Знак"/>
    <w:basedOn w:val="a0"/>
    <w:link w:val="a6"/>
    <w:uiPriority w:val="99"/>
    <w:rsid w:val="008F07F8"/>
    <w:rPr>
      <w:rFonts w:ascii="Times New Roman" w:eastAsia="SimSun" w:hAnsi="Times New Roman" w:cs="Mangal"/>
      <w:kern w:val="2"/>
      <w:sz w:val="24"/>
      <w:szCs w:val="21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BAA"/>
    <w:pPr>
      <w:widowControl w:val="0"/>
      <w:suppressAutoHyphens/>
      <w:jc w:val="left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2BAA"/>
    <w:pPr>
      <w:ind w:left="720"/>
      <w:contextualSpacing/>
    </w:pPr>
    <w:rPr>
      <w:szCs w:val="21"/>
    </w:rPr>
  </w:style>
  <w:style w:type="paragraph" w:styleId="a4">
    <w:name w:val="header"/>
    <w:basedOn w:val="a"/>
    <w:link w:val="a5"/>
    <w:uiPriority w:val="99"/>
    <w:unhideWhenUsed/>
    <w:rsid w:val="008F07F8"/>
    <w:pPr>
      <w:tabs>
        <w:tab w:val="center" w:pos="4819"/>
        <w:tab w:val="right" w:pos="9639"/>
      </w:tabs>
    </w:pPr>
    <w:rPr>
      <w:szCs w:val="21"/>
    </w:rPr>
  </w:style>
  <w:style w:type="character" w:customStyle="1" w:styleId="a5">
    <w:name w:val="Верхний колонтитул Знак"/>
    <w:basedOn w:val="a0"/>
    <w:link w:val="a4"/>
    <w:uiPriority w:val="99"/>
    <w:rsid w:val="008F07F8"/>
    <w:rPr>
      <w:rFonts w:ascii="Times New Roman" w:eastAsia="SimSun" w:hAnsi="Times New Roman" w:cs="Mangal"/>
      <w:kern w:val="2"/>
      <w:sz w:val="24"/>
      <w:szCs w:val="21"/>
      <w:lang w:eastAsia="zh-CN" w:bidi="hi-IN"/>
    </w:rPr>
  </w:style>
  <w:style w:type="paragraph" w:styleId="a6">
    <w:name w:val="footer"/>
    <w:basedOn w:val="a"/>
    <w:link w:val="a7"/>
    <w:uiPriority w:val="99"/>
    <w:unhideWhenUsed/>
    <w:rsid w:val="008F07F8"/>
    <w:pPr>
      <w:tabs>
        <w:tab w:val="center" w:pos="4819"/>
        <w:tab w:val="right" w:pos="9639"/>
      </w:tabs>
    </w:pPr>
    <w:rPr>
      <w:szCs w:val="21"/>
    </w:rPr>
  </w:style>
  <w:style w:type="character" w:customStyle="1" w:styleId="a7">
    <w:name w:val="Нижний колонтитул Знак"/>
    <w:basedOn w:val="a0"/>
    <w:link w:val="a6"/>
    <w:uiPriority w:val="99"/>
    <w:rsid w:val="008F07F8"/>
    <w:rPr>
      <w:rFonts w:ascii="Times New Roman" w:eastAsia="SimSun" w:hAnsi="Times New Roman" w:cs="Mangal"/>
      <w:kern w:val="2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31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1230</Words>
  <Characters>702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ТЕТЯНА ВЕРТИПОРОХ</cp:lastModifiedBy>
  <cp:revision>17</cp:revision>
  <cp:lastPrinted>2013-03-15T10:20:00Z</cp:lastPrinted>
  <dcterms:created xsi:type="dcterms:W3CDTF">2013-02-21T09:17:00Z</dcterms:created>
  <dcterms:modified xsi:type="dcterms:W3CDTF">2013-03-29T10:30:00Z</dcterms:modified>
</cp:coreProperties>
</file>